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710" w:rsidRPr="00D91710" w:rsidRDefault="00D91710" w:rsidP="00D91710">
      <w:pPr>
        <w:spacing w:after="0" w:line="240" w:lineRule="auto"/>
        <w:outlineLvl w:val="0"/>
        <w:rPr>
          <w:rFonts w:ascii="Times New Roman" w:eastAsia="Times New Roman" w:hAnsi="Times New Roman" w:cs="Times New Roman"/>
          <w:b/>
          <w:bCs/>
          <w:kern w:val="36"/>
          <w:sz w:val="48"/>
          <w:szCs w:val="48"/>
          <w:lang/>
        </w:rPr>
      </w:pPr>
      <w:r w:rsidRPr="00D91710">
        <w:rPr>
          <w:rFonts w:ascii="Verdana" w:eastAsia="Times New Roman" w:hAnsi="Verdana" w:cs="Times New Roman"/>
          <w:b/>
          <w:bCs/>
          <w:color w:val="A77C46"/>
          <w:kern w:val="36"/>
          <w:sz w:val="25"/>
          <w:lang/>
        </w:rPr>
        <w:t>Elizabeth Cady Stanton,</w:t>
      </w:r>
      <w:r w:rsidRPr="00D91710">
        <w:rPr>
          <w:rFonts w:ascii="Verdana" w:eastAsia="Times New Roman" w:hAnsi="Verdana" w:cs="Times New Roman"/>
          <w:b/>
          <w:bCs/>
          <w:i/>
          <w:iCs/>
          <w:color w:val="A77C46"/>
          <w:kern w:val="36"/>
          <w:sz w:val="25"/>
          <w:lang/>
        </w:rPr>
        <w:t xml:space="preserve"> Declaration of Sentiments </w:t>
      </w:r>
      <w:r w:rsidRPr="00D91710">
        <w:rPr>
          <w:rFonts w:ascii="Verdana" w:eastAsia="Times New Roman" w:hAnsi="Verdana" w:cs="Times New Roman"/>
          <w:b/>
          <w:bCs/>
          <w:color w:val="A77C46"/>
          <w:kern w:val="36"/>
          <w:sz w:val="25"/>
          <w:lang/>
        </w:rPr>
        <w:t>(1848)</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i/>
          <w:iCs/>
          <w:color w:val="000000"/>
          <w:sz w:val="16"/>
          <w:szCs w:val="16"/>
          <w:lang/>
        </w:rPr>
        <w:t xml:space="preserve">Elizabeth Cady Stanton (1815-1902) and </w:t>
      </w:r>
      <w:proofErr w:type="spellStart"/>
      <w:r w:rsidRPr="00D91710">
        <w:rPr>
          <w:rFonts w:ascii="Verdana" w:eastAsia="Times New Roman" w:hAnsi="Verdana" w:cs="Times New Roman"/>
          <w:i/>
          <w:iCs/>
          <w:color w:val="000000"/>
          <w:sz w:val="16"/>
          <w:szCs w:val="16"/>
          <w:lang/>
        </w:rPr>
        <w:t>Lucretia</w:t>
      </w:r>
      <w:proofErr w:type="spellEnd"/>
      <w:r w:rsidRPr="00D91710">
        <w:rPr>
          <w:rFonts w:ascii="Verdana" w:eastAsia="Times New Roman" w:hAnsi="Verdana" w:cs="Times New Roman"/>
          <w:i/>
          <w:iCs/>
          <w:color w:val="000000"/>
          <w:sz w:val="16"/>
          <w:szCs w:val="16"/>
          <w:lang/>
        </w:rPr>
        <w:t xml:space="preserve"> Mott played a major role in drafting the declaration that was presented at the Seneca Falls convention in 1848. The document paralleled the Declaration of Independence and listed the grievances of women, ending with the controversial request for women's rights.</w:t>
      </w:r>
    </w:p>
    <w:p w:rsidR="00D91710" w:rsidRPr="00D91710" w:rsidRDefault="00D91710" w:rsidP="00D91710">
      <w:pPr>
        <w:spacing w:after="0" w:line="240" w:lineRule="auto"/>
        <w:rPr>
          <w:rFonts w:ascii="Verdana" w:eastAsia="Times New Roman" w:hAnsi="Verdana" w:cs="Times New Roman"/>
          <w:color w:val="000000"/>
          <w:sz w:val="16"/>
        </w:rPr>
      </w:pPr>
      <w:r w:rsidRPr="00D91710">
        <w:rPr>
          <w:rFonts w:ascii="Verdana" w:eastAsia="Times New Roman" w:hAnsi="Verdana" w:cs="Times New Roman"/>
          <w:color w:val="000000"/>
          <w:sz w:val="16"/>
          <w:lang/>
        </w:rPr>
        <w:pict>
          <v:rect id="_x0000_i1025" style="width:0;height:1.5pt" o:hralign="center" o:hrstd="t" o:hr="t" fillcolor="#a0a0a0" stroked="f"/>
        </w:pict>
      </w:r>
    </w:p>
    <w:p w:rsidR="00D91710" w:rsidRPr="00D91710" w:rsidRDefault="00D91710" w:rsidP="00D91710">
      <w:pPr>
        <w:spacing w:before="100" w:beforeAutospacing="1" w:after="100" w:afterAutospacing="1" w:line="240" w:lineRule="auto"/>
        <w:rPr>
          <w:rFonts w:ascii="Times New Roman" w:eastAsia="Times New Roman" w:hAnsi="Times New Roman" w:cs="Times New Roman"/>
          <w:sz w:val="24"/>
          <w:szCs w:val="24"/>
        </w:rPr>
      </w:pPr>
      <w:r w:rsidRPr="00D91710">
        <w:rPr>
          <w:rFonts w:ascii="Verdana" w:eastAsia="Times New Roman" w:hAnsi="Verdana" w:cs="Times New Roman"/>
          <w:color w:val="000000"/>
          <w:sz w:val="16"/>
          <w:szCs w:val="16"/>
          <w:lang/>
        </w:rPr>
        <w:t xml:space="preserve">When, in the course of human events, it becomes necessary for one portion of the family of man to assume among the people of the earth a position different from that which they have hitherto occupied, but one to which the laws of nature and of nature's God entitle them, a decent respect to the opinions of mankind requires that they should declare the causes that impel them to such a course.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We hold these truths to be self-evident: that all men and women are created equal; that they are endowed by their Creator with certain inalienable rights; that among these are life, liberty, and the pursuit of happiness; that to secure these rights governments are instituted, deriving their just powers from the consent of the governed. Whenever any form of government becomes destructive of these ends, it is the right of those who suffer from it to refuse allegiance to it, and to insist upon the institution of a new government, laying its foundation on such principles, and organizing its powers in such form, as to them shall seem most likely to </w:t>
      </w:r>
      <w:proofErr w:type="spellStart"/>
      <w:r w:rsidRPr="00D91710">
        <w:rPr>
          <w:rFonts w:ascii="Verdana" w:eastAsia="Times New Roman" w:hAnsi="Verdana" w:cs="Times New Roman"/>
          <w:color w:val="000000"/>
          <w:sz w:val="16"/>
          <w:szCs w:val="16"/>
          <w:lang/>
        </w:rPr>
        <w:t>effect</w:t>
      </w:r>
      <w:proofErr w:type="spellEnd"/>
      <w:r w:rsidRPr="00D91710">
        <w:rPr>
          <w:rFonts w:ascii="Verdana" w:eastAsia="Times New Roman" w:hAnsi="Verdana" w:cs="Times New Roman"/>
          <w:color w:val="000000"/>
          <w:sz w:val="16"/>
          <w:szCs w:val="16"/>
          <w:lang/>
        </w:rPr>
        <w:t xml:space="preserve"> their safety and happiness. Prudence, indeed, will dictate that governments long established should not be changed for light and transient causes; and accordingly all experience has shown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duty to throw off such government, and to provide new guards for their future security. Such has been the patient sufferance of the women under this government, and such is now the necessity which constrains them to demand the equal station to which they are entitled.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The history of mankind is a history of repeated injuries and usurpations on the part of man toward woman, having in direct object the establishment of an absolute tyranny over her. To prove this, let facts be submitted to a candid word.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never permitted her to exercise her inalienable right to the elective franchise.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compelled her to submit to laws, in the formation of which she had no voice.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withheld from her rights which are given to the most ignorant and degraded men-both natives and foreigners.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Having deprived her of this first right of a citizen, the elective franchise, thereby leaving her without representation in the halls of legislation, he has oppressed her on all sides.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made her, if married, in the eye of the law, civilly dead.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taken from her all right in property, even to the wages she earns.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made her, morally, an irresponsible being, as she can commit many crimes with impunity, provided they </w:t>
      </w:r>
      <w:proofErr w:type="gramStart"/>
      <w:r w:rsidRPr="00D91710">
        <w:rPr>
          <w:rFonts w:ascii="Verdana" w:eastAsia="Times New Roman" w:hAnsi="Verdana" w:cs="Times New Roman"/>
          <w:color w:val="000000"/>
          <w:sz w:val="16"/>
          <w:szCs w:val="16"/>
          <w:lang/>
        </w:rPr>
        <w:t>be</w:t>
      </w:r>
      <w:proofErr w:type="gramEnd"/>
      <w:r w:rsidRPr="00D91710">
        <w:rPr>
          <w:rFonts w:ascii="Verdana" w:eastAsia="Times New Roman" w:hAnsi="Verdana" w:cs="Times New Roman"/>
          <w:color w:val="000000"/>
          <w:sz w:val="16"/>
          <w:szCs w:val="16"/>
          <w:lang/>
        </w:rPr>
        <w:t xml:space="preserve"> done in the presence of her husband. In the covenant of marriage, she is compelled to promise obedience to her husband, he becoming, to all intents and purposes, her master, the law giving him power to deprive her of her liberty, and to administer chastisement.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so framed the laws of divorce, as to what shall be the proper causes, and in case of separation, to whom the guardianship of the children shall be given, as to be wholly regardless of the happiness of women-the law, in all cases, going upon a false supposition of the supremacy of man, and giving all power into his hands.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After depriving her of all rights as a married woman, if single, and the owner of property, he has taxed her to support a government which recognizes her only when her property can be made profitable to it.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lastRenderedPageBreak/>
        <w:t xml:space="preserve">He has monopolized nearly all the profitable employments, and from those she is permitted to follow, she receives but a scanty remuneration. He closes against her all the avenues to wealth and distinction which he considers most honorable to himself. As a teacher of theology, medicine, or law, she is not known.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denied her the facilities for obtaining a thorough education, all colleges being closed against her.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allows her in Church, as well as in State, but a subordinate position, claiming </w:t>
      </w:r>
      <w:proofErr w:type="gramStart"/>
      <w:r w:rsidRPr="00D91710">
        <w:rPr>
          <w:rFonts w:ascii="Verdana" w:eastAsia="Times New Roman" w:hAnsi="Verdana" w:cs="Times New Roman"/>
          <w:color w:val="000000"/>
          <w:sz w:val="16"/>
          <w:szCs w:val="16"/>
          <w:lang/>
        </w:rPr>
        <w:t>Apostolic</w:t>
      </w:r>
      <w:proofErr w:type="gramEnd"/>
      <w:r w:rsidRPr="00D91710">
        <w:rPr>
          <w:rFonts w:ascii="Verdana" w:eastAsia="Times New Roman" w:hAnsi="Verdana" w:cs="Times New Roman"/>
          <w:color w:val="000000"/>
          <w:sz w:val="16"/>
          <w:szCs w:val="16"/>
          <w:lang/>
        </w:rPr>
        <w:t xml:space="preserve"> authority for her exclusion from the ministry, and, with some exceptions, from any public participation in the affairs of the Church.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created a false public sentiment by giving to the world a different code of morals for men and women, by which the moral delinquencies which exclude women from society are not only tolerated, but deemed of little account in man.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usurped the prerogative of Jehovah himself, claiming it as his right to assign for her a sphere of action, when that belongs to her conscience and to her God.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He has endeavored, in every way he could, to destroy her confidence in her own powers, to lessen her self-respect, and to make her willing to lead a dependent and abject life.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Now, in the view of this entire disfranchisement of one-half of the people of this country, their social and religious degradation, in view of the unjust laws above mentioned, and because women do feel themselves aggrieved, oppressed, and fraudulently deprived of their most sacred rights, we insist that they have immediate admission to all the rights and privileges which belong to them as citizens of the United States. </w:t>
      </w:r>
    </w:p>
    <w:p w:rsidR="00D91710" w:rsidRPr="00D91710" w:rsidRDefault="00D91710" w:rsidP="00D91710">
      <w:pPr>
        <w:spacing w:before="100" w:beforeAutospacing="1" w:after="100" w:afterAutospacing="1" w:line="240" w:lineRule="auto"/>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In entering upon the great work before us, we anticipate no small amount of misconception, misrepresentation, and ridicule; but we shall use every instrumentality within our power to </w:t>
      </w:r>
      <w:proofErr w:type="spellStart"/>
      <w:proofErr w:type="gramStart"/>
      <w:r w:rsidRPr="00D91710">
        <w:rPr>
          <w:rFonts w:ascii="Verdana" w:eastAsia="Times New Roman" w:hAnsi="Verdana" w:cs="Times New Roman"/>
          <w:color w:val="000000"/>
          <w:sz w:val="16"/>
          <w:szCs w:val="16"/>
          <w:lang/>
        </w:rPr>
        <w:t>effect</w:t>
      </w:r>
      <w:proofErr w:type="spellEnd"/>
      <w:proofErr w:type="gramEnd"/>
      <w:r w:rsidRPr="00D91710">
        <w:rPr>
          <w:rFonts w:ascii="Verdana" w:eastAsia="Times New Roman" w:hAnsi="Verdana" w:cs="Times New Roman"/>
          <w:color w:val="000000"/>
          <w:sz w:val="16"/>
          <w:szCs w:val="16"/>
          <w:lang/>
        </w:rPr>
        <w:t xml:space="preserve"> our object. We shall employ agents, circulate tracts, petition the State and National legislatures, and endeavor to enlist the pulpit and the press on our behalf. We hope this Convention will be followed by a series of Conventions embracing every part of the country. </w:t>
      </w:r>
    </w:p>
    <w:p w:rsidR="00D91710" w:rsidRPr="00D91710" w:rsidRDefault="00D91710" w:rsidP="00D91710">
      <w:pPr>
        <w:spacing w:after="0" w:line="240" w:lineRule="auto"/>
        <w:rPr>
          <w:rFonts w:ascii="Verdana" w:eastAsia="Times New Roman" w:hAnsi="Verdana" w:cs="Times New Roman"/>
          <w:color w:val="000000"/>
          <w:sz w:val="16"/>
        </w:rPr>
      </w:pPr>
      <w:r w:rsidRPr="00D91710">
        <w:rPr>
          <w:rFonts w:ascii="Verdana" w:eastAsia="Times New Roman" w:hAnsi="Verdana" w:cs="Times New Roman"/>
          <w:color w:val="000000"/>
          <w:sz w:val="16"/>
          <w:lang/>
        </w:rPr>
        <w:pict>
          <v:rect id="_x0000_i1026" style="width:0;height:1.5pt" o:hralign="center" o:hrstd="t" o:hr="t" fillcolor="#a0a0a0" stroked="f"/>
        </w:pict>
      </w:r>
    </w:p>
    <w:p w:rsidR="00D91710" w:rsidRPr="00D91710" w:rsidRDefault="00D91710" w:rsidP="00D91710">
      <w:pPr>
        <w:spacing w:before="100" w:beforeAutospacing="1" w:after="100" w:afterAutospacing="1" w:line="240" w:lineRule="auto"/>
        <w:rPr>
          <w:rFonts w:ascii="Times New Roman" w:eastAsia="Times New Roman" w:hAnsi="Times New Roman" w:cs="Times New Roman"/>
          <w:sz w:val="24"/>
          <w:szCs w:val="24"/>
        </w:rPr>
      </w:pPr>
      <w:r w:rsidRPr="00D91710">
        <w:rPr>
          <w:rFonts w:ascii="Verdana" w:eastAsia="Times New Roman" w:hAnsi="Verdana" w:cs="Times New Roman"/>
          <w:b/>
          <w:bCs/>
          <w:color w:val="000000"/>
          <w:sz w:val="16"/>
          <w:szCs w:val="16"/>
          <w:lang/>
        </w:rPr>
        <w:t>Document Analysis</w:t>
      </w:r>
    </w:p>
    <w:p w:rsidR="00D91710" w:rsidRPr="00D91710" w:rsidRDefault="00D91710" w:rsidP="00D91710">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Why would the authors of the Declaration parallel the Declaration of Independence? </w:t>
      </w:r>
    </w:p>
    <w:p w:rsidR="00D91710" w:rsidRPr="00D91710" w:rsidRDefault="00D91710" w:rsidP="00D91710">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What is their major demand? </w:t>
      </w:r>
    </w:p>
    <w:p w:rsidR="00D91710" w:rsidRPr="00D91710" w:rsidRDefault="00D91710" w:rsidP="00D91710">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D91710">
        <w:rPr>
          <w:rFonts w:ascii="Verdana" w:eastAsia="Times New Roman" w:hAnsi="Verdana" w:cs="Times New Roman"/>
          <w:color w:val="000000"/>
          <w:sz w:val="16"/>
          <w:szCs w:val="16"/>
          <w:lang/>
        </w:rPr>
        <w:t xml:space="preserve">Why would people reject and actively fight against the ideas of this document? </w:t>
      </w:r>
    </w:p>
    <w:p w:rsidR="00E00120" w:rsidRDefault="00E00120"/>
    <w:sectPr w:rsidR="00E00120" w:rsidSect="00E001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E291F"/>
    <w:multiLevelType w:val="multilevel"/>
    <w:tmpl w:val="7A0E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91710"/>
    <w:rsid w:val="00D91710"/>
    <w:rsid w:val="00E001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120"/>
  </w:style>
  <w:style w:type="paragraph" w:styleId="Heading1">
    <w:name w:val="heading 1"/>
    <w:basedOn w:val="Normal"/>
    <w:link w:val="Heading1Char"/>
    <w:uiPriority w:val="9"/>
    <w:qFormat/>
    <w:rsid w:val="00D917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710"/>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D91710"/>
    <w:rPr>
      <w:rFonts w:ascii="Verdana" w:hAnsi="Verdana" w:hint="default"/>
      <w:b/>
      <w:bCs/>
      <w:color w:val="A77C46"/>
      <w:sz w:val="25"/>
      <w:szCs w:val="25"/>
    </w:rPr>
  </w:style>
  <w:style w:type="character" w:customStyle="1" w:styleId="basiccontent1">
    <w:name w:val="basiccontent1"/>
    <w:basedOn w:val="DefaultParagraphFont"/>
    <w:rsid w:val="00D91710"/>
    <w:rPr>
      <w:rFonts w:ascii="Verdana" w:hAnsi="Verdana" w:hint="default"/>
      <w:b w:val="0"/>
      <w:bCs w:val="0"/>
      <w:color w:val="000000"/>
      <w:sz w:val="16"/>
      <w:szCs w:val="16"/>
    </w:rPr>
  </w:style>
  <w:style w:type="paragraph" w:styleId="NormalWeb">
    <w:name w:val="Normal (Web)"/>
    <w:basedOn w:val="Normal"/>
    <w:uiPriority w:val="99"/>
    <w:semiHidden/>
    <w:unhideWhenUsed/>
    <w:rsid w:val="00D9171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06612265">
      <w:bodyDiv w:val="1"/>
      <w:marLeft w:val="136"/>
      <w:marRight w:val="815"/>
      <w:marTop w:val="27"/>
      <w:marBottom w:val="20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938</Words>
  <Characters>5347</Characters>
  <Application>Microsoft Office Word</Application>
  <DocSecurity>0</DocSecurity>
  <Lines>44</Lines>
  <Paragraphs>12</Paragraphs>
  <ScaleCrop>false</ScaleCrop>
  <Company>Microsoft</Company>
  <LinksUpToDate>false</LinksUpToDate>
  <CharactersWithSpaces>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2011-10-30T22:17:00Z</dcterms:created>
  <dcterms:modified xsi:type="dcterms:W3CDTF">2011-10-30T22:17:00Z</dcterms:modified>
</cp:coreProperties>
</file>